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2B43" w:rsidRDefault="00762B43" w:rsidP="00762B43">
      <w:pPr>
        <w:pStyle w:val="a3"/>
        <w:ind w:left="0"/>
        <w:jc w:val="center"/>
        <w:rPr>
          <w:sz w:val="28"/>
          <w:szCs w:val="28"/>
        </w:rPr>
      </w:pPr>
      <w:r>
        <w:rPr>
          <w:sz w:val="28"/>
          <w:szCs w:val="28"/>
        </w:rPr>
        <w:t>2. МНОГОФУНКЦИОНАЛЬНЫЙ ЖИЛОЙ ДОМ В КЛАССИФИКАЦИИ ТИПОВ ЖИЛЫХ ЗДАНИЙ</w:t>
      </w:r>
    </w:p>
    <w:p w:rsidR="00762B43" w:rsidRDefault="00762B43" w:rsidP="00762B43">
      <w:pPr>
        <w:pStyle w:val="a3"/>
        <w:ind w:left="0"/>
      </w:pPr>
      <w:r>
        <w:t xml:space="preserve">    Типы жилых домов, (башенные или протяженные, объемная характеристика их криволинейной, ступенчатой конфигурации и пр.), их параметры (высота, габариты в плане), профильность (однородно жилой дом или совмещенный с общественными помещениями в пер- 10 </w:t>
      </w:r>
      <w:proofErr w:type="spellStart"/>
      <w:r>
        <w:t>вых</w:t>
      </w:r>
      <w:proofErr w:type="spellEnd"/>
      <w:r>
        <w:t xml:space="preserve"> либо в верхних этажах) в значительной степени определяются социальными, экономическими, техническими, климатическими и градостроительными условиями. Рис. 4.</w:t>
      </w:r>
    </w:p>
    <w:p w:rsidR="00762B43" w:rsidRDefault="00762B43" w:rsidP="00762B43">
      <w:pPr>
        <w:pStyle w:val="a3"/>
        <w:ind w:left="0"/>
      </w:pPr>
    </w:p>
    <w:p w:rsidR="00762B43" w:rsidRDefault="00762B43" w:rsidP="00762B43">
      <w:pPr>
        <w:pStyle w:val="a3"/>
        <w:ind w:left="0"/>
      </w:pPr>
      <w:r>
        <w:rPr>
          <w:noProof/>
          <w:lang w:eastAsia="ru-RU"/>
        </w:rPr>
        <w:drawing>
          <wp:inline distT="0" distB="0" distL="0" distR="0" wp14:anchorId="4CE32D89" wp14:editId="22422F2F">
            <wp:extent cx="5998845" cy="6858000"/>
            <wp:effectExtent l="0" t="0" r="1905" b="0"/>
            <wp:docPr id="1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187" t="24963" r="34113" b="105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8845" cy="685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2B43" w:rsidRDefault="00762B43" w:rsidP="00762B43">
      <w:pPr>
        <w:pStyle w:val="a3"/>
        <w:ind w:left="0"/>
      </w:pPr>
      <w:r>
        <w:t xml:space="preserve">Рис.4. Объемно-планировочные решения, обеспечивающие нормируемую инсоляцию и повышение плотности застройки 11 </w:t>
      </w:r>
    </w:p>
    <w:p w:rsidR="00762B43" w:rsidRDefault="00762B43" w:rsidP="00762B43">
      <w:pPr>
        <w:pStyle w:val="a3"/>
        <w:ind w:left="0"/>
        <w:jc w:val="center"/>
        <w:rPr>
          <w:b/>
        </w:rPr>
      </w:pPr>
    </w:p>
    <w:p w:rsidR="00762B43" w:rsidRDefault="00762B43" w:rsidP="00762B43">
      <w:pPr>
        <w:pStyle w:val="a3"/>
        <w:ind w:left="0"/>
        <w:jc w:val="center"/>
        <w:rPr>
          <w:b/>
        </w:rPr>
      </w:pPr>
    </w:p>
    <w:p w:rsidR="00762B43" w:rsidRDefault="00762B43" w:rsidP="00762B43">
      <w:pPr>
        <w:pStyle w:val="a3"/>
        <w:ind w:left="0"/>
        <w:jc w:val="center"/>
        <w:rPr>
          <w:b/>
        </w:rPr>
      </w:pPr>
      <w:r>
        <w:rPr>
          <w:b/>
        </w:rPr>
        <w:lastRenderedPageBreak/>
        <w:t>2.1. ТИПЫ ЖИЛЫХ ЗДАНИЙ</w:t>
      </w:r>
      <w:r>
        <w:t xml:space="preserve">      </w:t>
      </w:r>
    </w:p>
    <w:p w:rsidR="00762B43" w:rsidRDefault="00762B43" w:rsidP="00762B43">
      <w:pPr>
        <w:pStyle w:val="a3"/>
        <w:ind w:left="0"/>
      </w:pPr>
      <w:r>
        <w:t xml:space="preserve">         Основанием для выделения типов жилых зданий служат самые различные свойства домов (см. рис. П. 47 — П. 53). Фактически каждый жилой дом обладает не одним, а суммой типологических признаков, которые могут встречаться в разных комбинациях. Отметим свойства лишь основных типов. Для секционного дома характерно объединение на каждом этаже нескольких квартир вокруг лестницы (три-пять этажей) или лестнично-лифтового узла с распределительным холлом (выше пяти этажей). Объемно-планировочный элемент, возникающий на основе одного такого узла, обычно называют секцией. Соединение нескольких секций дает многосекционный дом. Наряду с ним в застройке применяют и односекционные (так называемые точечные или башенные) здания (рис. 5,6)</w:t>
      </w:r>
    </w:p>
    <w:p w:rsidR="00762B43" w:rsidRDefault="00762B43" w:rsidP="00762B43">
      <w:pPr>
        <w:pStyle w:val="a3"/>
        <w:ind w:left="0"/>
      </w:pPr>
    </w:p>
    <w:p w:rsidR="00762B43" w:rsidRDefault="00762B43" w:rsidP="00762B43">
      <w:pPr>
        <w:pStyle w:val="a3"/>
        <w:ind w:left="0"/>
      </w:pPr>
    </w:p>
    <w:p w:rsidR="00762B43" w:rsidRDefault="00762B43" w:rsidP="00762B43">
      <w:pPr>
        <w:pStyle w:val="a3"/>
        <w:ind w:left="0"/>
      </w:pPr>
    </w:p>
    <w:p w:rsidR="00762B43" w:rsidRDefault="00762B43" w:rsidP="00762B43">
      <w:pPr>
        <w:pStyle w:val="a3"/>
        <w:ind w:left="0"/>
      </w:pPr>
    </w:p>
    <w:p w:rsidR="00762B43" w:rsidRDefault="00762B43" w:rsidP="00762B43">
      <w:pPr>
        <w:pStyle w:val="a3"/>
        <w:ind w:left="0"/>
      </w:pPr>
    </w:p>
    <w:p w:rsidR="00762B43" w:rsidRDefault="00762B43" w:rsidP="00762B43">
      <w:pPr>
        <w:pStyle w:val="a3"/>
        <w:ind w:left="0"/>
      </w:pPr>
    </w:p>
    <w:p w:rsidR="00762B43" w:rsidRDefault="00762B43" w:rsidP="00762B43">
      <w:pPr>
        <w:pStyle w:val="a3"/>
        <w:ind w:left="0"/>
      </w:pPr>
      <w:r>
        <w:rPr>
          <w:noProof/>
          <w:lang w:eastAsia="ru-RU"/>
        </w:rPr>
        <w:drawing>
          <wp:inline distT="0" distB="0" distL="0" distR="0" wp14:anchorId="4256C3FA" wp14:editId="3B68BE97">
            <wp:extent cx="4696460" cy="5278755"/>
            <wp:effectExtent l="0" t="0" r="8890" b="0"/>
            <wp:docPr id="2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449" t="26170" r="37973" b="226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6460" cy="5278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2B43" w:rsidRDefault="00762B43" w:rsidP="00762B43">
      <w:pPr>
        <w:pStyle w:val="a3"/>
        <w:ind w:left="0"/>
      </w:pPr>
    </w:p>
    <w:p w:rsidR="00762B43" w:rsidRDefault="00762B43" w:rsidP="00762B43">
      <w:pPr>
        <w:pStyle w:val="a3"/>
        <w:ind w:left="0"/>
      </w:pPr>
    </w:p>
    <w:p w:rsidR="00762B43" w:rsidRDefault="00762B43" w:rsidP="00762B43">
      <w:pPr>
        <w:pStyle w:val="a3"/>
        <w:ind w:left="0"/>
      </w:pPr>
      <w:r>
        <w:t>Рис. 5. Схемы односекционных жилых зданий с различными формами плана</w:t>
      </w:r>
    </w:p>
    <w:p w:rsidR="00762B43" w:rsidRDefault="00762B43" w:rsidP="00762B43">
      <w:pPr>
        <w:pStyle w:val="a3"/>
        <w:ind w:left="0"/>
      </w:pPr>
      <w:r>
        <w:t xml:space="preserve">     </w:t>
      </w:r>
    </w:p>
    <w:p w:rsidR="00762B43" w:rsidRDefault="00762B43" w:rsidP="00762B43">
      <w:pPr>
        <w:pStyle w:val="a3"/>
        <w:ind w:left="0"/>
      </w:pPr>
    </w:p>
    <w:p w:rsidR="00762B43" w:rsidRDefault="00762B43" w:rsidP="00762B43">
      <w:pPr>
        <w:pStyle w:val="a3"/>
        <w:ind w:left="0"/>
      </w:pPr>
    </w:p>
    <w:p w:rsidR="00762B43" w:rsidRDefault="00762B43" w:rsidP="00762B43">
      <w:pPr>
        <w:pStyle w:val="a3"/>
        <w:ind w:left="0"/>
      </w:pPr>
      <w:r>
        <w:rPr>
          <w:noProof/>
          <w:lang w:eastAsia="ru-RU"/>
        </w:rPr>
        <w:drawing>
          <wp:inline distT="0" distB="0" distL="0" distR="0" wp14:anchorId="15A9142E" wp14:editId="5B9E816E">
            <wp:extent cx="6331585" cy="2119630"/>
            <wp:effectExtent l="0" t="0" r="0" b="0"/>
            <wp:docPr id="3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144" t="30640" r="34528" b="524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1585" cy="2119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2B43" w:rsidRDefault="00762B43" w:rsidP="00762B43">
      <w:pPr>
        <w:pStyle w:val="a3"/>
        <w:ind w:left="0"/>
      </w:pPr>
    </w:p>
    <w:p w:rsidR="00762B43" w:rsidRDefault="00762B43" w:rsidP="00762B43">
      <w:pPr>
        <w:pStyle w:val="a3"/>
        <w:ind w:left="0"/>
      </w:pPr>
      <w:r>
        <w:t>Рис. 6. Примеры односекционных жилых зданий с различными развитыми формами плана</w:t>
      </w:r>
    </w:p>
    <w:p w:rsidR="00762B43" w:rsidRDefault="00762B43" w:rsidP="00762B43">
      <w:pPr>
        <w:pStyle w:val="a3"/>
        <w:ind w:left="0"/>
      </w:pPr>
    </w:p>
    <w:p w:rsidR="00762B43" w:rsidRDefault="00762B43" w:rsidP="00762B43">
      <w:pPr>
        <w:pStyle w:val="a3"/>
        <w:ind w:left="0"/>
      </w:pPr>
    </w:p>
    <w:p w:rsidR="00762B43" w:rsidRDefault="00762B43" w:rsidP="00762B43">
      <w:pPr>
        <w:pStyle w:val="a3"/>
        <w:ind w:left="0"/>
      </w:pPr>
      <w:r>
        <w:rPr>
          <w:noProof/>
          <w:lang w:eastAsia="ru-RU"/>
        </w:rPr>
        <w:drawing>
          <wp:inline distT="0" distB="0" distL="0" distR="0" wp14:anchorId="1277F1B2" wp14:editId="12A75BF8">
            <wp:extent cx="5153660" cy="5403215"/>
            <wp:effectExtent l="0" t="0" r="8890" b="6985"/>
            <wp:docPr id="4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931" t="27068" r="36395" b="223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3660" cy="5403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2B43" w:rsidRDefault="00762B43" w:rsidP="00762B43">
      <w:pPr>
        <w:pStyle w:val="a3"/>
        <w:ind w:left="0"/>
      </w:pPr>
    </w:p>
    <w:p w:rsidR="00762B43" w:rsidRDefault="00762B43" w:rsidP="00762B43">
      <w:pPr>
        <w:pStyle w:val="a3"/>
        <w:ind w:left="0"/>
      </w:pPr>
    </w:p>
    <w:p w:rsidR="00762B43" w:rsidRDefault="00762B43" w:rsidP="00762B43">
      <w:pPr>
        <w:pStyle w:val="a3"/>
        <w:ind w:left="0"/>
      </w:pPr>
    </w:p>
    <w:p w:rsidR="00762B43" w:rsidRDefault="00762B43" w:rsidP="00762B43">
      <w:pPr>
        <w:pStyle w:val="a3"/>
        <w:ind w:left="0"/>
      </w:pPr>
      <w:r>
        <w:t>Рис. 7. Объемно-планировочная структура основных типов многоквартирных жилых зданий</w:t>
      </w:r>
    </w:p>
    <w:p w:rsidR="00762B43" w:rsidRDefault="00762B43" w:rsidP="00762B43">
      <w:pPr>
        <w:pStyle w:val="a3"/>
        <w:ind w:left="0"/>
      </w:pPr>
    </w:p>
    <w:p w:rsidR="00762B43" w:rsidRDefault="00762B43" w:rsidP="00762B43">
      <w:pPr>
        <w:pStyle w:val="a3"/>
        <w:ind w:left="0"/>
      </w:pPr>
      <w:r>
        <w:rPr>
          <w:noProof/>
          <w:lang w:eastAsia="ru-RU"/>
        </w:rPr>
        <w:drawing>
          <wp:inline distT="0" distB="0" distL="0" distR="0" wp14:anchorId="1E7FE9FF" wp14:editId="5E37DA03">
            <wp:extent cx="5929630" cy="7661275"/>
            <wp:effectExtent l="0" t="0" r="0" b="0"/>
            <wp:docPr id="5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129" t="29071" r="38271" b="168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9630" cy="766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2B43" w:rsidRDefault="00762B43" w:rsidP="00762B43">
      <w:pPr>
        <w:pStyle w:val="a3"/>
        <w:ind w:left="0"/>
      </w:pPr>
    </w:p>
    <w:p w:rsidR="00762B43" w:rsidRDefault="00762B43" w:rsidP="00762B43">
      <w:pPr>
        <w:pStyle w:val="a3"/>
        <w:ind w:left="0"/>
      </w:pPr>
      <w:r>
        <w:t>Рис. 8. Схемы секционных жилых зданий А — секции: 1 — рядовая; 2 — со сдвигом; 3 — угловая; 4 — крестообразная; 5 — поворотная; 6 — «трилистник»; 7 — торцевая; Б — схемы блокировки секций в зданиях различной конфигурации Многосекционные жилые здания формируются путем блок</w:t>
      </w:r>
    </w:p>
    <w:p w:rsidR="00762B43" w:rsidRDefault="00762B43" w:rsidP="00762B43">
      <w:pPr>
        <w:pStyle w:val="a3"/>
        <w:ind w:left="0"/>
      </w:pPr>
    </w:p>
    <w:p w:rsidR="00762B43" w:rsidRDefault="00762B43" w:rsidP="00762B43">
      <w:pPr>
        <w:pStyle w:val="a3"/>
        <w:ind w:left="0"/>
      </w:pPr>
    </w:p>
    <w:p w:rsidR="00762B43" w:rsidRDefault="00762B43" w:rsidP="00762B43">
      <w:pPr>
        <w:pStyle w:val="a3"/>
        <w:ind w:left="0"/>
        <w:rPr>
          <w:b/>
        </w:rPr>
      </w:pPr>
      <w:r>
        <w:rPr>
          <w:b/>
        </w:rPr>
        <w:lastRenderedPageBreak/>
        <w:t xml:space="preserve">     </w:t>
      </w:r>
    </w:p>
    <w:p w:rsidR="00762B43" w:rsidRDefault="00762B43" w:rsidP="00762B43">
      <w:pPr>
        <w:pStyle w:val="a3"/>
        <w:ind w:left="0"/>
      </w:pPr>
      <w:r>
        <w:rPr>
          <w:b/>
        </w:rPr>
        <w:t xml:space="preserve">        Многосекционные жилые здания</w:t>
      </w:r>
      <w:r>
        <w:t xml:space="preserve"> формируются путем блокировки нескольких секций, являющихся элементами объемно-планировочной структуры здания. Секции проектируют рядовыми и поворотными, в том числе с торцевыми окончаниями или без них. Рядовые секции (в том числе с торцевыми окончаниями) по форме плана могут быть прямолинейными или со сдвигом в плане, а также сложной формы (в том числе криволинейной, Т- образной и т.д.). Поворотные секции позволяют проектировать здание с развитием: в двух направлениях — угловые секции; в трех направлениях (рис. 4,5,8,12).</w:t>
      </w:r>
    </w:p>
    <w:p w:rsidR="00762B43" w:rsidRDefault="00762B43" w:rsidP="00762B43">
      <w:pPr>
        <w:pStyle w:val="a3"/>
        <w:ind w:left="0"/>
      </w:pPr>
      <w:r>
        <w:t xml:space="preserve">         Следует заметить, что использование поворотного «трилистника» требует от проектировщика высокого профессионализма, так как в этом случае неизбежны затруднения с решением вопросов инсоляции, видимости «окно в окно», планировочного заполнения центрального ядра. 14 В типовом проектировании принимаются углы поворота блок - секций кратные 30 или 45º, при создании индивидуального проекта угол поворота может быть любым и зависит только от градостроительной ситуации и принимаемой конструктивной схемы здания.</w:t>
      </w:r>
    </w:p>
    <w:p w:rsidR="00762B43" w:rsidRDefault="00762B43" w:rsidP="00762B43">
      <w:pPr>
        <w:pStyle w:val="a3"/>
        <w:ind w:left="0"/>
      </w:pPr>
      <w:r>
        <w:t xml:space="preserve">        Угловые секции имеют следующие разновидности:</w:t>
      </w:r>
    </w:p>
    <w:p w:rsidR="00762B43" w:rsidRDefault="00762B43" w:rsidP="00762B43">
      <w:pPr>
        <w:pStyle w:val="a3"/>
        <w:ind w:left="0"/>
      </w:pPr>
      <w:r>
        <w:t xml:space="preserve">        </w:t>
      </w:r>
      <w:proofErr w:type="gramStart"/>
      <w:r>
        <w:t>с</w:t>
      </w:r>
      <w:proofErr w:type="gramEnd"/>
      <w:r>
        <w:t xml:space="preserve"> размещением лестничной клетки (или лестнично-лифтового узла) в центральной части секции с ориентацией на внутреннюю (или внешнюю) сторону секции;</w:t>
      </w:r>
    </w:p>
    <w:p w:rsidR="00762B43" w:rsidRDefault="00762B43" w:rsidP="00762B43">
      <w:pPr>
        <w:pStyle w:val="a3"/>
        <w:ind w:left="0"/>
      </w:pPr>
      <w:r>
        <w:t xml:space="preserve">        </w:t>
      </w:r>
      <w:proofErr w:type="gramStart"/>
      <w:r>
        <w:t>с</w:t>
      </w:r>
      <w:proofErr w:type="gramEnd"/>
      <w:r>
        <w:t xml:space="preserve"> размещением лестничной клетки (или лестнично-лифтового узла во внутреннем (или внешнем) углу секции;</w:t>
      </w:r>
    </w:p>
    <w:p w:rsidR="00762B43" w:rsidRDefault="00762B43" w:rsidP="00762B43">
      <w:pPr>
        <w:pStyle w:val="a3"/>
        <w:ind w:left="0"/>
      </w:pPr>
      <w:r>
        <w:t xml:space="preserve">        </w:t>
      </w:r>
      <w:proofErr w:type="gramStart"/>
      <w:r>
        <w:t>с</w:t>
      </w:r>
      <w:proofErr w:type="gramEnd"/>
      <w:r>
        <w:t xml:space="preserve"> ориентацией лестничной клетки и лифтового узла на противоположные стороны секции. </w:t>
      </w:r>
    </w:p>
    <w:p w:rsidR="00762B43" w:rsidRDefault="00762B43" w:rsidP="00762B43">
      <w:pPr>
        <w:pStyle w:val="a3"/>
        <w:ind w:left="0"/>
      </w:pPr>
      <w:r>
        <w:t xml:space="preserve">       По условиям ориентации по сторонам света и обеспечения инсоляции квартир секции многосекционных жилых зданий проектируются: универсальной (неограниченной) ориентации; частично ограниченной ориентации (широтной); ограниченной ориентации (меридиональной)</w:t>
      </w:r>
    </w:p>
    <w:p w:rsidR="00762B43" w:rsidRDefault="00762B43" w:rsidP="00762B43">
      <w:pPr>
        <w:pStyle w:val="a3"/>
        <w:ind w:left="0"/>
      </w:pPr>
      <w:r>
        <w:t xml:space="preserve">        </w:t>
      </w:r>
      <w:r>
        <w:rPr>
          <w:b/>
        </w:rPr>
        <w:t>Жилые односекционные здания</w:t>
      </w:r>
      <w:r>
        <w:t xml:space="preserve"> различаются по форме плана: с компактным планом — квадратной, прямоугольной, круглой или эллипсовидной конфигурации; с расчлененным планом — Т- образной, трех - лучевой, крестообразной и другой конфигурации (рис. 5.6,8,9). Односекционные жилые здания позволяют максимально использовать периметр наружных стен для светового фронта квартир, включать наибольшее число квартир с двухсторонней (в том числе угловой) ориентацией, обеспеченных сквозным или угловым проветриванием. Сложности проектирования указаны выше.</w:t>
      </w:r>
    </w:p>
    <w:p w:rsidR="00762B43" w:rsidRDefault="00762B43" w:rsidP="00762B43">
      <w:pPr>
        <w:pStyle w:val="a3"/>
        <w:ind w:left="0"/>
      </w:pPr>
      <w:r>
        <w:rPr>
          <w:b/>
        </w:rPr>
        <w:t xml:space="preserve">       Жилые здания коридорного типа</w:t>
      </w:r>
      <w:r>
        <w:t xml:space="preserve"> могут иметь двухстороннее и одностороннее размещение квартир вдоль общего вне квартирного коридора. В коридорных домах доступ в квартиры обеспечивается коридорами, ведущими к лестнице и лифтам. Число квартир вдоль коридора может быть практически любым, важно лишь соблюдать нормативные расстояния между лестницами. Форма плана коридорных жилых зданий: протяженная — с коридорами, соединяющими лестнично-лифтовые узлы (или лестничные клетки), или компактная — с коридором, имеющим, как правило, круговой обход вокруг лифтового узла. При одностороннем размещении одноуровневых квартир в коридорных жилых зданиях освещение передних, кухонь, санитарных узлов и других подсобных помещений может быть осуществлено вторым светом через остекленный коридор. Сами коридоры освещаются через торцы в конце коридора, через световые карманы, через лестничные клетки и лифтовые холлы (рис. 10)</w:t>
      </w:r>
    </w:p>
    <w:p w:rsidR="00762B43" w:rsidRDefault="00762B43" w:rsidP="00762B43">
      <w:pPr>
        <w:pStyle w:val="a3"/>
        <w:ind w:left="0"/>
      </w:pPr>
      <w:r>
        <w:t xml:space="preserve">       </w:t>
      </w:r>
      <w:r>
        <w:rPr>
          <w:b/>
        </w:rPr>
        <w:t>Жилые здания галерейного типа</w:t>
      </w:r>
      <w:r>
        <w:t xml:space="preserve"> проектируются с входами в квартиры с галерей, ведущих к лестнично-лифтовым узлам (лестничным клеткам или открытым лестницам). Галерейный дом по коммуникационной структуре аналогичен коридорному дому. Различие между ними состоит в том, что галерея располагается вдоль протяженной стороны здания, остается открытой и получает естественное освещение. Через галерею можно обеспечить сквозное проветривание квартир. Планировочные схемы галерейных домов можно свести к трем основным группам: линейным, сочлененным и пространственным (рис. 12,13,16). Для увеличения «</w:t>
      </w:r>
      <w:proofErr w:type="spellStart"/>
      <w:r>
        <w:t>комнатности</w:t>
      </w:r>
      <w:proofErr w:type="spellEnd"/>
      <w:r>
        <w:t>» применяются двухуровневые квартиры (с перекидкой через коридор) с 50 % светового фронта и достаточным количеством комнат для семей 3—5 чел.</w:t>
      </w:r>
    </w:p>
    <w:p w:rsidR="00762B43" w:rsidRDefault="00762B43" w:rsidP="00762B43">
      <w:pPr>
        <w:pStyle w:val="a3"/>
        <w:ind w:left="0"/>
      </w:pPr>
      <w:r>
        <w:rPr>
          <w:b/>
        </w:rPr>
        <w:lastRenderedPageBreak/>
        <w:t xml:space="preserve">       Смешанные типы жилых зданий</w:t>
      </w:r>
      <w:r>
        <w:t xml:space="preserve"> (коридорно-секционных, секционно-блокированных, галерейно-блокированных и т.п.) имеют сложную планировочную структуру, составленную из объемно-планировочных элементов, характерных для различных типов жилых зданий. В жилищном строительстве нередко применяют смешанные варианты </w:t>
      </w:r>
      <w:proofErr w:type="spellStart"/>
      <w:r>
        <w:t>коммуникацион</w:t>
      </w:r>
      <w:proofErr w:type="spellEnd"/>
      <w:r>
        <w:t xml:space="preserve">- 15 </w:t>
      </w:r>
      <w:proofErr w:type="spellStart"/>
      <w:r>
        <w:t>ного</w:t>
      </w:r>
      <w:proofErr w:type="spellEnd"/>
      <w:r>
        <w:t xml:space="preserve"> обеспечения квартир, что приводит к появлению коридорно-секционных, </w:t>
      </w:r>
      <w:proofErr w:type="spellStart"/>
      <w:r>
        <w:t>галерейносекционных</w:t>
      </w:r>
      <w:proofErr w:type="spellEnd"/>
      <w:r>
        <w:t xml:space="preserve"> и других систем (рис. 13,15).</w:t>
      </w:r>
    </w:p>
    <w:p w:rsidR="00762B43" w:rsidRDefault="00762B43" w:rsidP="00762B43">
      <w:pPr>
        <w:pStyle w:val="a3"/>
        <w:ind w:left="0"/>
      </w:pPr>
      <w:r>
        <w:rPr>
          <w:noProof/>
          <w:lang w:eastAsia="ru-RU"/>
        </w:rPr>
        <w:drawing>
          <wp:inline distT="0" distB="0" distL="0" distR="0" wp14:anchorId="2C40952F" wp14:editId="5FF56A14">
            <wp:extent cx="5610860" cy="6677660"/>
            <wp:effectExtent l="0" t="0" r="8890" b="8890"/>
            <wp:docPr id="6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531" t="30038" r="36996" b="139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860" cy="6677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:rsidR="00762B43" w:rsidRDefault="00762B43" w:rsidP="00762B43">
      <w:pPr>
        <w:pStyle w:val="a3"/>
        <w:ind w:left="0"/>
      </w:pPr>
    </w:p>
    <w:p w:rsidR="00762B43" w:rsidRDefault="00762B43" w:rsidP="00762B43">
      <w:pPr>
        <w:pStyle w:val="a3"/>
        <w:ind w:left="0"/>
      </w:pPr>
      <w:r>
        <w:t>Рис. 9. Односекционные жилые дома с       различными формами плана</w:t>
      </w:r>
    </w:p>
    <w:p w:rsidR="00762B43" w:rsidRDefault="00762B43" w:rsidP="00762B43">
      <w:pPr>
        <w:pStyle w:val="a3"/>
        <w:ind w:left="0"/>
      </w:pPr>
      <w:r>
        <w:t xml:space="preserve">  </w:t>
      </w:r>
    </w:p>
    <w:p w:rsidR="00762B43" w:rsidRDefault="00762B43" w:rsidP="00762B43">
      <w:pPr>
        <w:pStyle w:val="a3"/>
        <w:ind w:left="0"/>
      </w:pPr>
    </w:p>
    <w:p w:rsidR="00762B43" w:rsidRDefault="00762B43" w:rsidP="00762B43">
      <w:pPr>
        <w:pStyle w:val="a3"/>
        <w:ind w:left="0"/>
      </w:pPr>
      <w:r>
        <w:t xml:space="preserve">Рис. 9. Односекционные жилые дома с различными формами плана 16 Рис. 10. Многоэтажный коридорный дом. Доступ в ячейки в коридорном типе дома осуществляется через продольный коридор и через вертикальные коммуникации 17 Рис. 11. Схемы коридорных домов и способы освещения коридоров в них Рис. 13. Р. Пиано. Жилой дом на </w:t>
      </w:r>
      <w:proofErr w:type="spellStart"/>
      <w:r>
        <w:t>Потсдамер-платц</w:t>
      </w:r>
      <w:proofErr w:type="spellEnd"/>
      <w:r>
        <w:t xml:space="preserve">, Берлин </w:t>
      </w:r>
      <w:r>
        <w:lastRenderedPageBreak/>
        <w:t xml:space="preserve">(коридорно-галерейный тип здания) Рис. 12. Схемы галерейных домов: I — линейные; II — сочлененные (лучевые); III — Пространственные (компактные) 18 Рис.14. </w:t>
      </w:r>
      <w:proofErr w:type="spellStart"/>
      <w:r>
        <w:t>Сириани</w:t>
      </w:r>
      <w:proofErr w:type="spellEnd"/>
      <w:r>
        <w:t xml:space="preserve">. Галерейные жилые дома. 19 2.2. </w:t>
      </w:r>
    </w:p>
    <w:p w:rsidR="00762B43" w:rsidRDefault="00762B43" w:rsidP="00762B43">
      <w:pPr>
        <w:pStyle w:val="a3"/>
        <w:ind w:left="0"/>
      </w:pPr>
      <w:r>
        <w:rPr>
          <w:noProof/>
          <w:lang w:eastAsia="ru-RU"/>
        </w:rPr>
        <w:drawing>
          <wp:inline distT="0" distB="0" distL="0" distR="0" wp14:anchorId="44A7F2BB" wp14:editId="4D05F15C">
            <wp:extent cx="5486400" cy="6386830"/>
            <wp:effectExtent l="0" t="0" r="0" b="0"/>
            <wp:docPr id="7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505" t="26990" r="35240" b="82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6386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2B43" w:rsidRDefault="00762B43" w:rsidP="00762B43">
      <w:pPr>
        <w:pStyle w:val="a3"/>
        <w:ind w:left="0"/>
      </w:pPr>
    </w:p>
    <w:p w:rsidR="00762B43" w:rsidRDefault="00762B43" w:rsidP="00762B43">
      <w:pPr>
        <w:pStyle w:val="a3"/>
        <w:ind w:left="0"/>
      </w:pPr>
    </w:p>
    <w:p w:rsidR="00762B43" w:rsidRDefault="00762B43" w:rsidP="00762B43">
      <w:pPr>
        <w:pStyle w:val="a3"/>
        <w:ind w:left="0"/>
      </w:pPr>
    </w:p>
    <w:p w:rsidR="00762B43" w:rsidRDefault="00762B43" w:rsidP="00762B43">
      <w:pPr>
        <w:pStyle w:val="a3"/>
        <w:ind w:left="0"/>
      </w:pPr>
      <w:r>
        <w:t xml:space="preserve">Рис. 10. Многоэтажный коридорный дом. Доступ в ячейки в коридорном типе дома осуществляется через продольный коридор и через вертикальные коммуникации </w:t>
      </w:r>
    </w:p>
    <w:p w:rsidR="00762B43" w:rsidRDefault="00762B43" w:rsidP="00762B43">
      <w:pPr>
        <w:pStyle w:val="a3"/>
        <w:ind w:left="0"/>
      </w:pPr>
    </w:p>
    <w:p w:rsidR="00762B43" w:rsidRDefault="00762B43" w:rsidP="00762B43">
      <w:pPr>
        <w:pStyle w:val="a3"/>
        <w:ind w:left="0"/>
      </w:pPr>
    </w:p>
    <w:p w:rsidR="00762B43" w:rsidRDefault="00762B43" w:rsidP="00762B43">
      <w:pPr>
        <w:pStyle w:val="a3"/>
        <w:ind w:left="0"/>
      </w:pPr>
      <w:r>
        <w:t>ПРИЕМЫ БЛОКИРОВКИ В МНОГОЭТАЖНЫХ ЖИЛЫХ ДОМАХ</w:t>
      </w:r>
    </w:p>
    <w:p w:rsidR="00762B43" w:rsidRDefault="00762B43" w:rsidP="00762B43">
      <w:pPr>
        <w:pStyle w:val="a3"/>
        <w:ind w:left="0"/>
      </w:pPr>
      <w:r>
        <w:t xml:space="preserve"> Варианты секций для многосекционных жилых зданий включают: секции с торцом слева или справа — для односторонней блокировки; рядовые секции или поворотные с углами поворота в 90, 135° и другими — для двухсторонней блокировки; поворотные секции для трех — и </w:t>
      </w:r>
      <w:r>
        <w:lastRenderedPageBreak/>
        <w:t>четырехсторонней блокировки. Многосекционные жилые здания проектируются с линейной блокировкой или с формированием углов поворота (рис. 7, 8, 16).</w:t>
      </w:r>
    </w:p>
    <w:p w:rsidR="00762B43" w:rsidRDefault="00762B43" w:rsidP="00762B43">
      <w:pPr>
        <w:pStyle w:val="a3"/>
        <w:ind w:left="0"/>
      </w:pPr>
      <w:r>
        <w:rPr>
          <w:noProof/>
          <w:lang w:eastAsia="ru-RU"/>
        </w:rPr>
        <w:drawing>
          <wp:inline distT="0" distB="0" distL="0" distR="0" wp14:anchorId="7A17D4C9" wp14:editId="51910363">
            <wp:extent cx="5735955" cy="5195570"/>
            <wp:effectExtent l="0" t="0" r="0" b="5080"/>
            <wp:docPr id="8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871" t="27048" r="36949" b="308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5955" cy="519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2B43" w:rsidRDefault="00762B43" w:rsidP="00762B43">
      <w:pPr>
        <w:pStyle w:val="a3"/>
        <w:ind w:left="0"/>
      </w:pPr>
    </w:p>
    <w:p w:rsidR="00762B43" w:rsidRDefault="00762B43" w:rsidP="00762B43">
      <w:pPr>
        <w:pStyle w:val="a3"/>
        <w:ind w:left="0"/>
      </w:pPr>
    </w:p>
    <w:p w:rsidR="00762B43" w:rsidRDefault="00762B43" w:rsidP="00762B43">
      <w:pPr>
        <w:pStyle w:val="a3"/>
        <w:ind w:left="0"/>
      </w:pPr>
      <w:r>
        <w:t xml:space="preserve">Рис. 11. Схемы коридорных домов и способы освещения коридоров в них </w:t>
      </w:r>
    </w:p>
    <w:p w:rsidR="00762B43" w:rsidRDefault="00762B43" w:rsidP="00762B43">
      <w:pPr>
        <w:pStyle w:val="a3"/>
        <w:ind w:left="0"/>
      </w:pPr>
    </w:p>
    <w:p w:rsidR="00762B43" w:rsidRDefault="00762B43" w:rsidP="00762B43">
      <w:pPr>
        <w:pStyle w:val="a3"/>
        <w:ind w:left="0"/>
      </w:pPr>
    </w:p>
    <w:p w:rsidR="00762B43" w:rsidRDefault="00762B43" w:rsidP="00762B43">
      <w:pPr>
        <w:pStyle w:val="a3"/>
        <w:ind w:left="0"/>
      </w:pPr>
      <w:r>
        <w:rPr>
          <w:noProof/>
          <w:lang w:eastAsia="ru-RU"/>
        </w:rPr>
        <w:drawing>
          <wp:inline distT="0" distB="0" distL="0" distR="0" wp14:anchorId="7F4B0F96" wp14:editId="4E28FD48">
            <wp:extent cx="6109970" cy="2216785"/>
            <wp:effectExtent l="0" t="0" r="5080" b="0"/>
            <wp:docPr id="9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307" t="45308" r="35065" b="33702"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6109970" cy="2216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2B43" w:rsidRDefault="00762B43" w:rsidP="00762B43">
      <w:pPr>
        <w:pStyle w:val="a3"/>
        <w:ind w:left="0"/>
      </w:pPr>
      <w:r>
        <w:t>Рис. 12. Схемы галерейных домов: I — линейные; II — сочлененные (лучевые); III — Пространственные (компактные)</w:t>
      </w:r>
    </w:p>
    <w:p w:rsidR="00762B43" w:rsidRDefault="00762B43" w:rsidP="00762B43">
      <w:pPr>
        <w:pStyle w:val="a3"/>
        <w:ind w:left="0"/>
      </w:pPr>
    </w:p>
    <w:p w:rsidR="00762B43" w:rsidRDefault="00762B43" w:rsidP="00762B43">
      <w:pPr>
        <w:pStyle w:val="a3"/>
        <w:ind w:left="0"/>
      </w:pPr>
    </w:p>
    <w:p w:rsidR="00762B43" w:rsidRDefault="00762B43" w:rsidP="00762B43">
      <w:pPr>
        <w:pStyle w:val="a3"/>
        <w:ind w:left="0"/>
      </w:pPr>
      <w:r>
        <w:t xml:space="preserve">. </w:t>
      </w:r>
    </w:p>
    <w:p w:rsidR="00762B43" w:rsidRDefault="00762B43" w:rsidP="00762B43">
      <w:pPr>
        <w:pStyle w:val="a3"/>
        <w:ind w:left="0"/>
      </w:pPr>
      <w:r>
        <w:rPr>
          <w:noProof/>
          <w:lang w:eastAsia="ru-RU"/>
        </w:rPr>
        <w:drawing>
          <wp:inline distT="0" distB="0" distL="0" distR="0" wp14:anchorId="7DA1F555" wp14:editId="1C3EE121">
            <wp:extent cx="4807585" cy="5680075"/>
            <wp:effectExtent l="0" t="0" r="0" b="0"/>
            <wp:docPr id="10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037" t="34637" r="37279" b="134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7585" cy="568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2B43" w:rsidRDefault="00762B43" w:rsidP="00762B43">
      <w:pPr>
        <w:pStyle w:val="a3"/>
        <w:ind w:left="0"/>
      </w:pPr>
    </w:p>
    <w:p w:rsidR="00762B43" w:rsidRDefault="00762B43" w:rsidP="00762B43">
      <w:pPr>
        <w:pStyle w:val="a3"/>
        <w:ind w:left="0"/>
      </w:pPr>
      <w:r>
        <w:t xml:space="preserve">Рис. 15. Жилые здания коридорно-секционного типа </w:t>
      </w:r>
    </w:p>
    <w:p w:rsidR="00762B43" w:rsidRDefault="00762B43" w:rsidP="00762B43">
      <w:pPr>
        <w:pStyle w:val="a3"/>
        <w:ind w:left="0"/>
      </w:pPr>
    </w:p>
    <w:p w:rsidR="00762B43" w:rsidRDefault="00762B43" w:rsidP="00762B43">
      <w:pPr>
        <w:pStyle w:val="a3"/>
        <w:ind w:left="0"/>
      </w:pPr>
    </w:p>
    <w:p w:rsidR="00762B43" w:rsidRDefault="00762B43" w:rsidP="00762B43">
      <w:pPr>
        <w:pStyle w:val="a3"/>
        <w:ind w:left="0"/>
      </w:pPr>
      <w:r>
        <w:t>Рис. 15. Жилые здания коридорно-секционного типа 20 Рис. 16. Приемы блокировки в многосекционных жилых домах Формирование углов поворота многосекционных жилых зданий может осуществляться за счет применения: секций с квартирами, имеющими комнаты непрямоугольных очертаний, расположенных в местах блокировки и формирующих угол поворота; секций с изломом в плане внешнего контура стен при непрямоугольных очертаниях комнат в квартирах, не расположенных в месте блокировки; секций с изломом контура наружных стен лестничной клетки или лестнично-лифтового узла; секций с окончаниями, позволяющими соединять их друг с другом в одном и более направлениях, с поворотом под прямым и другими углами; 21 секций со специальными окончаниями, обеспечивающими поворот на 90°, формируемый за счет сочетания во внешнем углу помещений квартир различных секций; секций с дополнительными поворотными элементами-вставками, включающими летние помещения, кладовые, жилые комнаты</w:t>
      </w:r>
    </w:p>
    <w:p w:rsidR="00762B43" w:rsidRDefault="00762B43" w:rsidP="00762B43">
      <w:pPr>
        <w:pStyle w:val="a3"/>
        <w:ind w:left="0"/>
      </w:pPr>
      <w:r>
        <w:lastRenderedPageBreak/>
        <w:t>.</w:t>
      </w:r>
      <w:r>
        <w:rPr>
          <w:b/>
        </w:rPr>
        <w:t xml:space="preserve"> В коридорных и галерейных типах жилых зданий</w:t>
      </w:r>
      <w:r>
        <w:t xml:space="preserve"> в качестве поворотных </w:t>
      </w:r>
      <w:proofErr w:type="spellStart"/>
      <w:r>
        <w:t>объемнопланировочных</w:t>
      </w:r>
      <w:proofErr w:type="spellEnd"/>
      <w:r>
        <w:t xml:space="preserve"> элементов блокировки могут быть использованы лестнично-лифтовые узлы. При этом в части объема коридорного здания, имеющего широтную ориентацию с центрально расположенным общим </w:t>
      </w:r>
      <w:proofErr w:type="spellStart"/>
      <w:r>
        <w:t>внеквартирным</w:t>
      </w:r>
      <w:proofErr w:type="spellEnd"/>
      <w:r>
        <w:t xml:space="preserve"> коридором, рекомендуется применять двухуровневые квартиры, ориентированные на противоположные стороны (рис.10,11,12,13,15)</w:t>
      </w:r>
    </w:p>
    <w:p w:rsidR="00762B43" w:rsidRDefault="00762B43" w:rsidP="00762B43">
      <w:pPr>
        <w:pStyle w:val="a3"/>
        <w:ind w:left="0"/>
      </w:pPr>
    </w:p>
    <w:p w:rsidR="00762B43" w:rsidRDefault="00762B43" w:rsidP="00762B43">
      <w:pPr>
        <w:pStyle w:val="a3"/>
        <w:ind w:left="0"/>
      </w:pPr>
      <w:r>
        <w:rPr>
          <w:noProof/>
          <w:lang w:eastAsia="ru-RU"/>
        </w:rPr>
        <w:drawing>
          <wp:inline distT="0" distB="0" distL="0" distR="0" wp14:anchorId="494DCA38" wp14:editId="23F3A66A">
            <wp:extent cx="5902325" cy="7508875"/>
            <wp:effectExtent l="0" t="0" r="3175" b="0"/>
            <wp:docPr id="11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816" t="28273" r="37421" b="170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2325" cy="750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2B43" w:rsidRDefault="00762B43" w:rsidP="00762B43">
      <w:pPr>
        <w:pStyle w:val="a3"/>
        <w:ind w:left="0"/>
      </w:pPr>
    </w:p>
    <w:p w:rsidR="00762B43" w:rsidRDefault="00762B43" w:rsidP="00762B43">
      <w:pPr>
        <w:pStyle w:val="a3"/>
        <w:ind w:left="0"/>
      </w:pPr>
    </w:p>
    <w:p w:rsidR="00762B43" w:rsidRDefault="00762B43" w:rsidP="00762B43">
      <w:pPr>
        <w:pStyle w:val="a3"/>
        <w:ind w:left="0"/>
      </w:pPr>
    </w:p>
    <w:p w:rsidR="00762B43" w:rsidRDefault="00762B43" w:rsidP="00762B43">
      <w:pPr>
        <w:pStyle w:val="a3"/>
        <w:ind w:left="0"/>
      </w:pPr>
    </w:p>
    <w:p w:rsidR="00762B43" w:rsidRDefault="00762B43" w:rsidP="00762B43">
      <w:pPr>
        <w:pStyle w:val="a3"/>
        <w:ind w:left="0"/>
      </w:pPr>
      <w:r>
        <w:t xml:space="preserve">Рис. 16. Приемы блокировки в многосекционных жилых домах </w:t>
      </w:r>
    </w:p>
    <w:p w:rsidR="00762B43" w:rsidRDefault="00762B43" w:rsidP="00762B43">
      <w:pPr>
        <w:pStyle w:val="a3"/>
        <w:ind w:left="0"/>
      </w:pPr>
    </w:p>
    <w:p w:rsidR="00762B43" w:rsidRDefault="00762B43" w:rsidP="00762B43">
      <w:pPr>
        <w:pStyle w:val="a3"/>
        <w:ind w:left="0"/>
        <w:rPr>
          <w:b/>
        </w:rPr>
      </w:pPr>
      <w:r>
        <w:rPr>
          <w:b/>
        </w:rPr>
        <w:t xml:space="preserve"> 2.3. ЭНЕРГОСБЕРЕГАЮЩИЕ ОБЪЕМНО-ПЛАНИРОВОЧНЫЕ РЕШЕНИЯ</w:t>
      </w:r>
    </w:p>
    <w:p w:rsidR="00762B43" w:rsidRDefault="00762B43" w:rsidP="00762B43">
      <w:pPr>
        <w:pStyle w:val="a3"/>
        <w:ind w:left="0"/>
      </w:pPr>
      <w:r>
        <w:t xml:space="preserve"> </w:t>
      </w:r>
    </w:p>
    <w:p w:rsidR="00762B43" w:rsidRDefault="00762B43" w:rsidP="00762B43">
      <w:pPr>
        <w:pStyle w:val="a3"/>
        <w:ind w:left="0"/>
      </w:pPr>
      <w:r>
        <w:t xml:space="preserve">   Энергосбережение и снижение стоимости на стадии проектирования жилых зданий обеспечиваются: сокращением площади поверхности наружных стен за счет уменьшения изрезанности объема здания; увеличением ширины корпуса с учетом нормативных требований по освещенности помещений; увеличением протяженности здания с учетом градостроительных ситуаций; увеличением суммарной площади квартир на этаже с учетом противопожарных требований (рис. 17); применением планировочных элементов, способствующих повышению </w:t>
      </w:r>
      <w:proofErr w:type="spellStart"/>
      <w:r>
        <w:t>теплоэффективности</w:t>
      </w:r>
      <w:proofErr w:type="spellEnd"/>
      <w:r>
        <w:t xml:space="preserve"> жилого дома (в том числе использование незадымляемых лестничных клеток типов Н 2 или Н 3); увеличением количества квартир на этаже и уменьшением удельного периметра наружных стен. </w:t>
      </w:r>
    </w:p>
    <w:p w:rsidR="00243405" w:rsidRDefault="00243405">
      <w:bookmarkStart w:id="0" w:name="_GoBack"/>
      <w:bookmarkEnd w:id="0"/>
    </w:p>
    <w:sectPr w:rsidR="002434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5663"/>
    <w:rsid w:val="00135663"/>
    <w:rsid w:val="00243405"/>
    <w:rsid w:val="00762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0499AC-838A-46B7-BD4F-53DB28101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62B43"/>
    <w:pPr>
      <w:spacing w:line="256" w:lineRule="auto"/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25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1490</Words>
  <Characters>8493</Characters>
  <Application>Microsoft Office Word</Application>
  <DocSecurity>0</DocSecurity>
  <Lines>70</Lines>
  <Paragraphs>19</Paragraphs>
  <ScaleCrop>false</ScaleCrop>
  <Company/>
  <LinksUpToDate>false</LinksUpToDate>
  <CharactersWithSpaces>9964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2021-09-06T05:07:00Z</dcterms:created>
  <dcterms:modified xsi:type="dcterms:W3CDTF">2021-09-06T05:07:00Z</dcterms:modified>
</cp:coreProperties>
</file>